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9F9" w:rsidRPr="00E119F9" w:rsidRDefault="00E119F9" w:rsidP="00E119F9">
      <w:pPr>
        <w:ind w:firstLineChars="200" w:firstLine="640"/>
        <w:jc w:val="center"/>
        <w:rPr>
          <w:rFonts w:ascii="黑体" w:eastAsia="黑体" w:hAnsi="黑体" w:hint="eastAsia"/>
          <w:sz w:val="32"/>
          <w:szCs w:val="32"/>
        </w:rPr>
      </w:pPr>
      <w:r w:rsidRPr="00E119F9">
        <w:rPr>
          <w:rFonts w:ascii="黑体" w:eastAsia="黑体" w:hAnsi="黑体" w:hint="eastAsia"/>
          <w:sz w:val="32"/>
          <w:szCs w:val="32"/>
        </w:rPr>
        <w:t>关于印发《中小学教育补助资金管理办法》的通知</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sz w:val="30"/>
          <w:szCs w:val="30"/>
        </w:rPr>
        <w:t xml:space="preserve"> </w:t>
      </w:r>
    </w:p>
    <w:p w:rsidR="00E119F9" w:rsidRPr="00E119F9" w:rsidRDefault="00E119F9" w:rsidP="00E119F9">
      <w:pPr>
        <w:ind w:firstLineChars="200" w:firstLine="600"/>
        <w:jc w:val="center"/>
        <w:rPr>
          <w:rFonts w:ascii="仿宋" w:eastAsia="仿宋" w:hAnsi="仿宋" w:hint="eastAsia"/>
          <w:sz w:val="30"/>
          <w:szCs w:val="30"/>
        </w:rPr>
      </w:pPr>
      <w:r w:rsidRPr="00E119F9">
        <w:rPr>
          <w:rFonts w:ascii="仿宋" w:eastAsia="仿宋" w:hAnsi="仿宋" w:hint="eastAsia"/>
          <w:sz w:val="30"/>
          <w:szCs w:val="30"/>
        </w:rPr>
        <w:t>吉财教〔2016〕517号</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sz w:val="30"/>
          <w:szCs w:val="30"/>
        </w:rPr>
        <w:t xml:space="preserve"> </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各市（州）县（市）财政局、教育局，长白山管委会财政局、教育局：</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为加强我省中小学教育补助资金的管理，提高资金使用的规范性、安全性和有效性，促进基础教育均衡健康发展，根据《中华人民共和国预算法》，财政部、教育部《城乡义务教育补助经费管理暂行办法》和省财政厅《关于印发省对市县专项转移支付管理办法的通知》（吉财预〔2016〕156号）等有关法律制度规定，制定了《中小学教育补助资金管理办法》，现印发给你们，请遵照执行。</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附件：中小学教育补助资金管理办法</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吉林省财政厅                 吉林省教育厅</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 xml:space="preserve">                                    2016年6月16日</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sz w:val="30"/>
          <w:szCs w:val="30"/>
        </w:rPr>
        <w:t xml:space="preserve"> </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附件：</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中小学教育补助资金管理办法</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第一章 总 则</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第一条 为加强和规范我省中小学教育补助资金的管理，提高资金使用效益，促进全省基础教育均衡健康发展，根据《中华</w:t>
      </w:r>
      <w:r w:rsidRPr="00E119F9">
        <w:rPr>
          <w:rFonts w:ascii="仿宋" w:eastAsia="仿宋" w:hAnsi="仿宋" w:hint="eastAsia"/>
          <w:sz w:val="30"/>
          <w:szCs w:val="30"/>
        </w:rPr>
        <w:lastRenderedPageBreak/>
        <w:t>人民共和国预算法》，财政部、教育部《城乡义务教育补助经费管理暂行办法》和省财政厅《关于印发省对市县专项转移支付管理办法的通知》（吉财预〔2016〕156号）等有关法律制度规定，制定本办法。</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第二条 本办法所称中小学教育补助资金（以下简称补助资金），是指省级财政设立，用于支持中小学教育发展的转移支付资金。</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第三条 补助资金管理严格遵循“城乡统一、重在农村，责任清晰、合理分担，客观公正、规范透明，注重实效、强化监督”的原则。</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第二章 管理职责</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第四条 补助资金由财政、教育部门共同管理。</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（一）省财政厅主要职责：</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1、负责补助资金政策制度的制定与调整。</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2、组织补助资金支出预算的编制和执行。省财政厅根据省教育厅提供的学生人数、教师人数等相关基础数据和年度资金分配建议，按照政策规定测算资金需求，安排补助资金年度预算，及时分配下达。</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3、做好补助资金使用的绩效管理和财政监督检查工作。</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4、法律、法规、规章等明确的其他职责。</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（二）省教育厅主要职责：</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1、配合省财政厅做好补助资金政策制度的制定、调整，提</w:t>
      </w:r>
      <w:r w:rsidRPr="00E119F9">
        <w:rPr>
          <w:rFonts w:ascii="仿宋" w:eastAsia="仿宋" w:hAnsi="仿宋" w:hint="eastAsia"/>
          <w:sz w:val="30"/>
          <w:szCs w:val="30"/>
        </w:rPr>
        <w:lastRenderedPageBreak/>
        <w:t>出项目资金使用绩效管理目标。</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2、按照要求提出年度补助资金支持重点和分配建议；负责审核汇总各市（州）县（市）学生、教师等相关基础数据，经确认后及时提供；认真组织项目申报，做好合规性、可行性审核、论证和筛选。</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3、调度统计补助资金项目的实施、资金使用情况；负责补助资金绩效考评；做好日常跟踪检查，发现问题，及时纠正处理；按照相关规定做好项目和补助资金分配、使用等情况的信息公开工作。</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4、法律、法规、规章等明确规定的其他职责。</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（三）市（州）县（市）财政、教育部门主要职责：</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1、制定补助资金具体管理实施细则，明确目标任务、管理职责、资金申报、审核拨付和绩效管理要求；加强基础信息管理，确保学生学籍信息、学校基本情况、教师信息等数据真实准确。</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2、认真做好项目筛选、审核、申报等工作，建立项目库，对补助资金支持项目的真实性、合规性和可行性负责。</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3、及时拨付补助资金并落实本级财政安排的资金，做好项目实施和资金使用等情况的调度和监督检查。</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4、做好项目验收和资金使用绩效考评、信息公开等工作。</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第三章 资金设立和调整</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第五条 资金设立。根据《国务院关于进一步完善城乡义务教育经费保障机制的通知》（国发[2015]67号）、《财政部教育部</w:t>
      </w:r>
      <w:r w:rsidRPr="00E119F9">
        <w:rPr>
          <w:rFonts w:ascii="仿宋" w:eastAsia="仿宋" w:hAnsi="仿宋" w:hint="eastAsia"/>
          <w:sz w:val="30"/>
          <w:szCs w:val="30"/>
        </w:rPr>
        <w:lastRenderedPageBreak/>
        <w:t>关于建立普通高中家庭经济困难学生资助制度的意见》（财教[2010]356号）、《教育部 国家发展改革委 财政部关于全面改善贫困地区义务教育薄弱学校基本办学条件的意见》（教基一[2013] 10号）、《国务院办公厅关于实施农村义务教育学生营养改善计划的意见》（国办发[2011]54号）和《吉林省人民政府办公厅转发省教育厅等部门制定的吉林省农村义务教育学生营养改善推进计划试点方案的通知》（吉政明电[2012]27号）、《教育部 财政部关于落实2013年中央1号文件要求对在连片特困地区工作的乡村教师给予生活补助的通知》（教财函[2013]106号）、《关于妥善解决中小学代课教师问题的实施意见》（吉教联字[2012]12号）、《吉林省中长期教育改革和发展规划纲要（2010-2020年）》等政策规定设立。</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 xml:space="preserve">第六条 资金调整。依据国家和省委、省政府相关规定适时予以调整。 </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第四章 资金使用范围和标准</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第七条 省财政厅会同省教育厅根据党中央、国务院和省委、省政府的决策部署，以及财政部、教育部相关要求，确定支持重点。补助资金采用因素法进行分配。</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（一）落实城乡义务教育经费保障机制</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1、落实 “两免一补”政策。对城乡义务教育学生（含民办学校学生）免除学杂费、免费提供教科书，对家庭经济困难寄宿生补助生活费。民办学校学生免除学杂费标准按照国家确定的生</w:t>
      </w:r>
      <w:r w:rsidRPr="00E119F9">
        <w:rPr>
          <w:rFonts w:ascii="仿宋" w:eastAsia="仿宋" w:hAnsi="仿宋" w:hint="eastAsia"/>
          <w:sz w:val="30"/>
          <w:szCs w:val="30"/>
        </w:rPr>
        <w:lastRenderedPageBreak/>
        <w:t>均公用经费基准定额标准执行。</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1）免费提供国家规定课程教科书和免费为小学一年级新生提供正版学生字典所需资金，由中央财政全额承担（含出版发行少数民族文字教材亏损补贴）；免费提供地方教科书由省级财政全额承担。补助资金的分配，由省财政厅根据省教育厅审核汇总的各市（州）县（市）购买教科书数量、分年级标准和实有在校生人数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2）家庭经济困难寄宿生生活费补助资金，由中央和地方按照5∶5比例分担，地方负担部分由省和市（州）县（市）按照5∶5比例分担。补助资金的分配，由省财政厅根据省教育厅审核提供的各市（州）县（市）义务教育寄宿生人数和寄宿生贫困面、补助标准和资金分担比例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3）从2017年春季学期开始，向城市学生免费提供教科书并推行部分教科书循环使用制度；对城市家庭经济困难寄宿生给予生活费补助，补助标准与农村义务教育家庭经济困难寄宿生生活费补助标准相同。补助资金的分配方法同上。</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2、核定城乡义务教育学校公用经费。对城乡义务教育学校（含民办学校）按照不低于生均公用经费基准定额的标准补助公用经费（小学年生均600元、初中年生均800元），并适当提高寄宿制学校、规模较小学校和取暖地区学校补助水平。所需资金由中央和地方按6∶4比例分担，延边州比照实施西部大开发政策县（市、区），由中央和地方按8∶2比例分担；地方负担部分</w:t>
      </w:r>
      <w:r w:rsidRPr="00E119F9">
        <w:rPr>
          <w:rFonts w:ascii="仿宋" w:eastAsia="仿宋" w:hAnsi="仿宋" w:hint="eastAsia"/>
          <w:sz w:val="30"/>
          <w:szCs w:val="30"/>
        </w:rPr>
        <w:lastRenderedPageBreak/>
        <w:t>由省和市（州）县（市）按照6∶4比例分担。补助资金的分配，由省财政厅根据省教育厅审核提供的义务教育在校生人数、寄宿生人数、补助标准、资金分担比例等因素核定。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城乡义务教育学校公用经费是指用于保障义务教育学校正常运转、完成教育教学活动和其他日常工作等方面的支出。具体支出范围包括：教学业务与管理、教师培训、实验实习、文体活动、水电、取暖、交通差旅、邮电，仪器设备及图书资料等购置，房屋、建筑物及仪器设备的日常维修维护等，不得用于人员经费、基本建设投资、偿还债务等方面的支出。</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3、落实公办义务教育学校校舍安全长效机制政策。主要用于支持学校维修改造、抗震加固、改扩建校舍及其附属设施。农村地区义务教育学校校舍维修改造资金，由中央财政和省级财政按5∶5比例分担，城市（地级市）义务教育学校校舍维修改造资金，由省级财政和市（地级市）财政按5∶5比例分担。补助资金的分配，由省财政厅根据省教育厅审核提供的义务教育公办学校在校生人数核定，并通过设定调整系数，适当向学生人数少、国家贫困县、省连片困难市县、少数民族县和边境县倾斜。各市（州）县（市）政府是校舍安全第一责任人，各地要在对义务教育中小学校舍状况进行认真排查的基础上，按照轻重缓急和相对集中的原则，做好校舍维修改造规划，安排当年维修改造项目，报省财政厅和省教育厅备案。</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（二）实施农村义务教育阶段学校教师特设岗位计划。中央</w:t>
      </w:r>
      <w:r w:rsidRPr="00E119F9">
        <w:rPr>
          <w:rFonts w:ascii="仿宋" w:eastAsia="仿宋" w:hAnsi="仿宋" w:hint="eastAsia"/>
          <w:sz w:val="30"/>
          <w:szCs w:val="30"/>
        </w:rPr>
        <w:lastRenderedPageBreak/>
        <w:t>财政对国家计划特岗教师给予工资性补助，省级财政对省级计划特岗教师给予工资性补助。补助资金的分配，由省财政厅根据省教育厅审核提供的特岗教师人数、补助标准等因素核定。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三）实施农村义务教育学生营养改善计划。国家在我省集中连片特困地区的镇赉县、通榆县、大安市试点，我省在延边州所属的8个县（市）开展省级试点。国家试点地区营养膳食补助所需资金，由中央财政全额承担；省级试点地区营养膳食补助所需资金，由省级财政全额承担。中央财政对地方试点给予的奖补。补助资金的分配，由省财政厅根据省教育厅审核提供的试点学生人数、补助标准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补助资金用于向学生提供完整的午餐，无法提供午餐的学校，可选择加餐或课间餐，不得以现金形式直接发放，不得用于补贴教职工伙食、学校公用经费，不得用于劳务费、宣传费、运输费等工作经费。</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（四）实施农村义务教育薄弱学校改造。实施农村义务教育薄弱学校改造资金管理办法已另行印发。</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五）实施公办普通高中公用经费定额补助，省级财政予以奖补。针对公办普通高中取消招收择校收费生，公用经费保障水平低的实际情况，从2015年起，我省公办普通高中按每生500元核拨公用经费定额补助，所需资金由学校同级财政负担，省级财政奖补45%。补助资金的分配，由省财政厅根据省教育厅审核提供的公办普通高中在校生人数、补助标准和本级财政公用经费</w:t>
      </w:r>
      <w:r w:rsidRPr="00E119F9">
        <w:rPr>
          <w:rFonts w:ascii="仿宋" w:eastAsia="仿宋" w:hAnsi="仿宋" w:hint="eastAsia"/>
          <w:sz w:val="30"/>
          <w:szCs w:val="30"/>
        </w:rPr>
        <w:lastRenderedPageBreak/>
        <w:t>落实情况等因素核定。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六）落实普通高中家庭经济困难学生资助政策。中央财政与地方共同设立国家助学金，用于资助普通高中在校生中的家庭经济困难学生，我省资助面占普通高中在校生总数的20%。国家助学金资助标准为每生每年2000元。所需资金由中央财政与地方按6:4比例分担，地方负担部分由省和市（州）县（市）按5:5比例分担。补助资金的分配，由省财政厅根据省教育厅审核提供的普通高中在校生人数、资助标准和资金分担比例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七）建立农村义务教育中小学生交通安全省级奖补机制。从2011年起，省级财政安排资金，对市（州）县（市）中小学上下学交通安全予以奖补，用于中小学生上下学交通安全支出。补助资金的分配，由省财政厅根据省教育厅审核提供的需乘车人数、座位拥有率、乘车覆盖率、政府购买服务、安全管理信息系统建设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（八）支持市县中小学校改善办学条件</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1、寄宿制中小学校改造补助资金。省级安排寄宿制中小学校改造补助资金，用于改善学生的食宿条件。补助资金的分配，由省财政厅根据省教育厅审核提供的寄宿生人数，市（州）县（市）上报的上年度补助资金使用情况、年度绩效目标完成情况、本级财政投入情况等因素核定，并对国家贫困县、省连片困难市县、少数民族县和边境县给予适当倾斜。市（州）县（市）收到省下</w:t>
      </w:r>
      <w:r w:rsidRPr="00E119F9">
        <w:rPr>
          <w:rFonts w:ascii="仿宋" w:eastAsia="仿宋" w:hAnsi="仿宋" w:hint="eastAsia"/>
          <w:sz w:val="30"/>
          <w:szCs w:val="30"/>
        </w:rPr>
        <w:lastRenderedPageBreak/>
        <w:t>达的补助资金后，确定改造的学校和内容，上报省财政厅和省教育厅备案。</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2、改善基础条件补助资金。优先支持列入省政府民生实事的项目，根据项目相关基础数据按因素法分配补助资金。其他项目补助资金，用于支持市（州）县（市）结合本地实际申报的其他改善基础条件重点项目，由省财政厅按照年度预算安排和各地申报情况，采取项目法或因素法核定补助资金。</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九）落实特困地区乡村教师生活补助政策。对在我省连片特困地区和国家贫困县工作的乡村教师给予生活补助，乡镇每人每月300元、村及教学点每人每月500元，乡村教师生活补助资金省级财政负担80%，县（市）本级负担20%，延边州与所属县（市）的分担比例由延边州确定。补助资金的分配，由省财政厅根据省教育厅审核提供的农村义务教育中小学在岗教师人数、补助标准和资金分担比例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十）实施已辞退代课教师加发养老保险教龄补贴政策。按照《关于妥善解决中小学代课教师问题的实施意见》（吉教联字〔2012〕12号），对符合条件的已辞退代课教师，从年满60岁的次月起，加发养老保险教龄补贴，代课每满一年，每月加发10元，资金由省和市（州）县（市）财政按6:4比例分担。补助资金的分配，由省财政厅根据省教育厅审核汇总的各市（州）县（市）已辞退代课教师加发养老保险教龄补贴资金数额，核定下达省级负担的60%。市（州）县（市）财政将本级负担的40%</w:t>
      </w:r>
      <w:r w:rsidRPr="00E119F9">
        <w:rPr>
          <w:rFonts w:ascii="仿宋" w:eastAsia="仿宋" w:hAnsi="仿宋" w:hint="eastAsia"/>
          <w:sz w:val="30"/>
          <w:szCs w:val="30"/>
        </w:rPr>
        <w:lastRenderedPageBreak/>
        <w:t>连同省级补助一并核拨给发放机构。</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十一）实施“三区”人才教师专项计划。教育部、中组部、财政部、人力资源社会保障部和国务院扶贫办关于印发《边远贫困地区、边疆民族地区和革命老区人才支持计划教师专项计划实施方案的通知》（教民[2012]6号）要求，每年为“三区”选派优秀教师，选派工作经费人均2万元，由中央和省级财政按1:1比例分担，资金拨付到选派单位，用于向选派教师发放工作补助、交通差旅费用及购买意外保险费等。补助资金的分配，由省财政厅根据省教育厅实际选派支教教师人数和补助标准等因素核定。</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（十二）国家和省委、省政府确定的其他支持项目。</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第五章 资金申报和下达</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第八条 市（州）县（市）财政、教育部门应于每年2月15日前，向省财政厅、省教育厅报送补助资金申报材料。主要包括：</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（一）上年度补助资金安排使用情况：上年度补助资金使用情况；年度绩效目标完成情况；本级财政投入情况；主要管理措施、问题及对策。</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（二）当年工作计划：当年工作目标和绩效目标；重点任务和资金安排计划。</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第九条 省财政厅于每年4月底前正式下达补助资金预算。每年10月30日前，提前下达下一年度补助资金预计数。</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第六章 资金拨付、管理和监督</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第十条 市（州）县（市）财政和教育部门应在收到上级预</w:t>
      </w:r>
      <w:r w:rsidRPr="00E119F9">
        <w:rPr>
          <w:rFonts w:ascii="仿宋" w:eastAsia="仿宋" w:hAnsi="仿宋" w:hint="eastAsia"/>
          <w:sz w:val="30"/>
          <w:szCs w:val="30"/>
        </w:rPr>
        <w:lastRenderedPageBreak/>
        <w:t>算文件后30日内，将资金分解拨付。</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第十一条 项目单位应按照下达的项目预算内容和支出科目严格执行，不得变更项目内容或调整预算。确需变更、调整的，在不改变资金用途的前提下，结合本级资金安排情况，经同级政府批准后，报省财政厅和省教育厅备案。</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第十二条 补助资金支付执行国库集中支付制度。其中，城乡义务教育经费保障机制资金（包括免费教科书、公用经费、寄宿生生活费、校舍安全保障长效机制等补助资金）参照《农村义务教育经费保障机制改革中央专项资金支付管理暂行办法》（财库〔2006〕23号）执行。补助资金涉及政府采购的，按相关法律制度执行。经省政府同意，免费教科书实行单一来源政府采购。</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第十三条 年度未支出的补助资金，按财政结转结余资金相关规定执行。</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第十四条 补助资金支出形成国有资产的，应当及时办理决算验收，做好产权、财产物资移交，办理登记入账手续，并按规定纳入单位资产管理，避免国有资产流失。</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第十五条 市（州）县（市）财政、教育部门应当落实对补助资金管理的主体责任，加大对中小学教育的投入；建立补助资金监管平台，细化预算编制，硬化预算执行，跟踪资金运行全过程；规范学校财务管理，确保补助资金使用安全、规范和有效。</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学校应当建立健全预算管理制度，并严格执行；加强内部控制管理和责任追究；做好项目实施和财务信息公开，接受主管部</w:t>
      </w:r>
      <w:r w:rsidRPr="00E119F9">
        <w:rPr>
          <w:rFonts w:ascii="仿宋" w:eastAsia="仿宋" w:hAnsi="仿宋" w:hint="eastAsia"/>
          <w:sz w:val="30"/>
          <w:szCs w:val="30"/>
        </w:rPr>
        <w:lastRenderedPageBreak/>
        <w:t>门和财政、审计等部门的监督检查。</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第十六条 省财政厅和省教育厅根据工作需要适时组织开展补助资金监督检查和绩效评价。市（州）县（市）财政、教育部门应当加强补助资金的监督检查和绩效评价，并按照规定做好信息公开工作。</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第十七条 补助资金要建立“谁使用、谁负责”的责任机制。严禁将补助资金用于平衡预算、偿还债务、支付利息、对外投资等支出，各主管部门不得从补助资金中提取工作经费或管理经费。对于挤占、挪用、虚列、套取补助资金等行为，将按照《财政违法行为处罚处分条例》（国务院令第427号）等有关规定严肃处理。</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第七章 附 则</w:t>
      </w:r>
    </w:p>
    <w:p w:rsidR="00E119F9" w:rsidRPr="00E119F9" w:rsidRDefault="00E119F9" w:rsidP="00E119F9">
      <w:pPr>
        <w:ind w:firstLineChars="200" w:firstLine="600"/>
        <w:rPr>
          <w:rFonts w:ascii="仿宋" w:eastAsia="仿宋" w:hAnsi="仿宋" w:hint="eastAsia"/>
          <w:sz w:val="30"/>
          <w:szCs w:val="30"/>
        </w:rPr>
      </w:pPr>
      <w:r w:rsidRPr="00E119F9">
        <w:rPr>
          <w:rFonts w:ascii="仿宋" w:eastAsia="仿宋" w:hAnsi="仿宋" w:hint="eastAsia"/>
          <w:sz w:val="30"/>
          <w:szCs w:val="30"/>
        </w:rPr>
        <w:t>第十八条 本办法由省财政厅、省教育厅负责解释。市（州）县（市）财政、教育部门要结合本地实际，制定具体实施细则，报省财政厅、省教育厅备案。</w:t>
      </w:r>
    </w:p>
    <w:p w:rsidR="00CA5144"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第十九条 本办法自公布之日起执行，期限为5年（2016—2020年）。</w:t>
      </w:r>
    </w:p>
    <w:sectPr w:rsidR="00CA5144" w:rsidRPr="00E119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144" w:rsidRDefault="00CA5144" w:rsidP="00E119F9">
      <w:r>
        <w:separator/>
      </w:r>
    </w:p>
  </w:endnote>
  <w:endnote w:type="continuationSeparator" w:id="1">
    <w:p w:rsidR="00CA5144" w:rsidRDefault="00CA5144" w:rsidP="00E119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144" w:rsidRDefault="00CA5144" w:rsidP="00E119F9">
      <w:r>
        <w:separator/>
      </w:r>
    </w:p>
  </w:footnote>
  <w:footnote w:type="continuationSeparator" w:id="1">
    <w:p w:rsidR="00CA5144" w:rsidRDefault="00CA5144" w:rsidP="00E119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19F9"/>
    <w:rsid w:val="00CA5144"/>
    <w:rsid w:val="00E119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19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19F9"/>
    <w:rPr>
      <w:sz w:val="18"/>
      <w:szCs w:val="18"/>
    </w:rPr>
  </w:style>
  <w:style w:type="paragraph" w:styleId="a4">
    <w:name w:val="footer"/>
    <w:basedOn w:val="a"/>
    <w:link w:val="Char0"/>
    <w:uiPriority w:val="99"/>
    <w:semiHidden/>
    <w:unhideWhenUsed/>
    <w:rsid w:val="00E119F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19F9"/>
    <w:rPr>
      <w:sz w:val="18"/>
      <w:szCs w:val="18"/>
    </w:rPr>
  </w:style>
</w:styles>
</file>

<file path=word/webSettings.xml><?xml version="1.0" encoding="utf-8"?>
<w:webSettings xmlns:r="http://schemas.openxmlformats.org/officeDocument/2006/relationships" xmlns:w="http://schemas.openxmlformats.org/wordprocessingml/2006/main">
  <w:divs>
    <w:div w:id="763262969">
      <w:bodyDiv w:val="1"/>
      <w:marLeft w:val="0"/>
      <w:marRight w:val="0"/>
      <w:marTop w:val="0"/>
      <w:marBottom w:val="0"/>
      <w:divBdr>
        <w:top w:val="none" w:sz="0" w:space="0" w:color="auto"/>
        <w:left w:val="none" w:sz="0" w:space="0" w:color="auto"/>
        <w:bottom w:val="none" w:sz="0" w:space="0" w:color="auto"/>
        <w:right w:val="none" w:sz="0" w:space="0" w:color="auto"/>
      </w:divBdr>
      <w:divsChild>
        <w:div w:id="302973374">
          <w:marLeft w:val="0"/>
          <w:marRight w:val="0"/>
          <w:marTop w:val="0"/>
          <w:marBottom w:val="0"/>
          <w:divBdr>
            <w:top w:val="none" w:sz="0" w:space="0" w:color="auto"/>
            <w:left w:val="none" w:sz="0" w:space="0" w:color="auto"/>
            <w:bottom w:val="none" w:sz="0" w:space="0" w:color="auto"/>
            <w:right w:val="none" w:sz="0" w:space="0" w:color="auto"/>
          </w:divBdr>
        </w:div>
        <w:div w:id="672531037">
          <w:marLeft w:val="0"/>
          <w:marRight w:val="0"/>
          <w:marTop w:val="0"/>
          <w:marBottom w:val="0"/>
          <w:divBdr>
            <w:top w:val="none" w:sz="0" w:space="0" w:color="auto"/>
            <w:left w:val="none" w:sz="0" w:space="0" w:color="auto"/>
            <w:bottom w:val="none" w:sz="0" w:space="0" w:color="auto"/>
            <w:right w:val="none" w:sz="0" w:space="0" w:color="auto"/>
          </w:divBdr>
          <w:divsChild>
            <w:div w:id="523711132">
              <w:marLeft w:val="0"/>
              <w:marRight w:val="0"/>
              <w:marTop w:val="0"/>
              <w:marBottom w:val="0"/>
              <w:divBdr>
                <w:top w:val="none" w:sz="0" w:space="0" w:color="auto"/>
                <w:left w:val="none" w:sz="0" w:space="0" w:color="auto"/>
                <w:bottom w:val="none" w:sz="0" w:space="0" w:color="auto"/>
                <w:right w:val="none" w:sz="0" w:space="0" w:color="auto"/>
              </w:divBdr>
              <w:divsChild>
                <w:div w:id="1482963763">
                  <w:marLeft w:val="0"/>
                  <w:marRight w:val="0"/>
                  <w:marTop w:val="0"/>
                  <w:marBottom w:val="0"/>
                  <w:divBdr>
                    <w:top w:val="none" w:sz="0" w:space="0" w:color="auto"/>
                    <w:left w:val="none" w:sz="0" w:space="0" w:color="auto"/>
                    <w:bottom w:val="none" w:sz="0" w:space="0" w:color="auto"/>
                    <w:right w:val="none" w:sz="0" w:space="0" w:color="auto"/>
                  </w:divBdr>
                  <w:divsChild>
                    <w:div w:id="1827553224">
                      <w:marLeft w:val="0"/>
                      <w:marRight w:val="0"/>
                      <w:marTop w:val="0"/>
                      <w:marBottom w:val="0"/>
                      <w:divBdr>
                        <w:top w:val="none" w:sz="0" w:space="0" w:color="auto"/>
                        <w:left w:val="none" w:sz="0" w:space="0" w:color="auto"/>
                        <w:bottom w:val="none" w:sz="0" w:space="0" w:color="auto"/>
                        <w:right w:val="none" w:sz="0" w:space="0" w:color="auto"/>
                      </w:divBdr>
                    </w:div>
                    <w:div w:id="1890068575">
                      <w:marLeft w:val="0"/>
                      <w:marRight w:val="0"/>
                      <w:marTop w:val="0"/>
                      <w:marBottom w:val="0"/>
                      <w:divBdr>
                        <w:top w:val="none" w:sz="0" w:space="0" w:color="auto"/>
                        <w:left w:val="none" w:sz="0" w:space="0" w:color="auto"/>
                        <w:bottom w:val="none" w:sz="0" w:space="0" w:color="auto"/>
                        <w:right w:val="none" w:sz="0" w:space="0" w:color="auto"/>
                      </w:divBdr>
                    </w:div>
                    <w:div w:id="1607736203">
                      <w:marLeft w:val="0"/>
                      <w:marRight w:val="0"/>
                      <w:marTop w:val="0"/>
                      <w:marBottom w:val="0"/>
                      <w:divBdr>
                        <w:top w:val="none" w:sz="0" w:space="0" w:color="auto"/>
                        <w:left w:val="none" w:sz="0" w:space="0" w:color="auto"/>
                        <w:bottom w:val="none" w:sz="0" w:space="0" w:color="auto"/>
                        <w:right w:val="none" w:sz="0" w:space="0" w:color="auto"/>
                      </w:divBdr>
                    </w:div>
                    <w:div w:id="1180776076">
                      <w:marLeft w:val="0"/>
                      <w:marRight w:val="0"/>
                      <w:marTop w:val="0"/>
                      <w:marBottom w:val="0"/>
                      <w:divBdr>
                        <w:top w:val="none" w:sz="0" w:space="0" w:color="auto"/>
                        <w:left w:val="none" w:sz="0" w:space="0" w:color="auto"/>
                        <w:bottom w:val="none" w:sz="0" w:space="0" w:color="auto"/>
                        <w:right w:val="none" w:sz="0" w:space="0" w:color="auto"/>
                      </w:divBdr>
                    </w:div>
                    <w:div w:id="620571396">
                      <w:marLeft w:val="0"/>
                      <w:marRight w:val="0"/>
                      <w:marTop w:val="0"/>
                      <w:marBottom w:val="0"/>
                      <w:divBdr>
                        <w:top w:val="none" w:sz="0" w:space="0" w:color="auto"/>
                        <w:left w:val="none" w:sz="0" w:space="0" w:color="auto"/>
                        <w:bottom w:val="none" w:sz="0" w:space="0" w:color="auto"/>
                        <w:right w:val="none" w:sz="0" w:space="0" w:color="auto"/>
                      </w:divBdr>
                    </w:div>
                    <w:div w:id="1466972334">
                      <w:marLeft w:val="0"/>
                      <w:marRight w:val="618"/>
                      <w:marTop w:val="0"/>
                      <w:marBottom w:val="0"/>
                      <w:divBdr>
                        <w:top w:val="none" w:sz="0" w:space="0" w:color="auto"/>
                        <w:left w:val="none" w:sz="0" w:space="0" w:color="auto"/>
                        <w:bottom w:val="none" w:sz="0" w:space="0" w:color="auto"/>
                        <w:right w:val="none" w:sz="0" w:space="0" w:color="auto"/>
                      </w:divBdr>
                    </w:div>
                    <w:div w:id="2045716477">
                      <w:marLeft w:val="0"/>
                      <w:marRight w:val="618"/>
                      <w:marTop w:val="0"/>
                      <w:marBottom w:val="0"/>
                      <w:divBdr>
                        <w:top w:val="none" w:sz="0" w:space="0" w:color="auto"/>
                        <w:left w:val="none" w:sz="0" w:space="0" w:color="auto"/>
                        <w:bottom w:val="none" w:sz="0" w:space="0" w:color="auto"/>
                        <w:right w:val="none" w:sz="0" w:space="0" w:color="auto"/>
                      </w:divBdr>
                    </w:div>
                    <w:div w:id="904143556">
                      <w:marLeft w:val="0"/>
                      <w:marRight w:val="618"/>
                      <w:marTop w:val="0"/>
                      <w:marBottom w:val="0"/>
                      <w:divBdr>
                        <w:top w:val="none" w:sz="0" w:space="0" w:color="auto"/>
                        <w:left w:val="none" w:sz="0" w:space="0" w:color="auto"/>
                        <w:bottom w:val="none" w:sz="0" w:space="0" w:color="auto"/>
                        <w:right w:val="none" w:sz="0" w:space="0" w:color="auto"/>
                      </w:divBdr>
                    </w:div>
                    <w:div w:id="961376226">
                      <w:marLeft w:val="0"/>
                      <w:marRight w:val="0"/>
                      <w:marTop w:val="0"/>
                      <w:marBottom w:val="0"/>
                      <w:divBdr>
                        <w:top w:val="none" w:sz="0" w:space="0" w:color="auto"/>
                        <w:left w:val="none" w:sz="0" w:space="0" w:color="auto"/>
                        <w:bottom w:val="none" w:sz="0" w:space="0" w:color="auto"/>
                        <w:right w:val="none" w:sz="0" w:space="0" w:color="auto"/>
                      </w:divBdr>
                    </w:div>
                    <w:div w:id="1758357851">
                      <w:marLeft w:val="0"/>
                      <w:marRight w:val="0"/>
                      <w:marTop w:val="0"/>
                      <w:marBottom w:val="0"/>
                      <w:divBdr>
                        <w:top w:val="none" w:sz="0" w:space="0" w:color="auto"/>
                        <w:left w:val="none" w:sz="0" w:space="0" w:color="auto"/>
                        <w:bottom w:val="none" w:sz="0" w:space="0" w:color="auto"/>
                        <w:right w:val="none" w:sz="0" w:space="0" w:color="auto"/>
                      </w:divBdr>
                    </w:div>
                    <w:div w:id="1766874818">
                      <w:marLeft w:val="0"/>
                      <w:marRight w:val="0"/>
                      <w:marTop w:val="0"/>
                      <w:marBottom w:val="0"/>
                      <w:divBdr>
                        <w:top w:val="none" w:sz="0" w:space="0" w:color="auto"/>
                        <w:left w:val="none" w:sz="0" w:space="0" w:color="auto"/>
                        <w:bottom w:val="none" w:sz="0" w:space="0" w:color="auto"/>
                        <w:right w:val="none" w:sz="0" w:space="0" w:color="auto"/>
                      </w:divBdr>
                    </w:div>
                    <w:div w:id="1300719477">
                      <w:marLeft w:val="0"/>
                      <w:marRight w:val="0"/>
                      <w:marTop w:val="0"/>
                      <w:marBottom w:val="0"/>
                      <w:divBdr>
                        <w:top w:val="none" w:sz="0" w:space="0" w:color="auto"/>
                        <w:left w:val="none" w:sz="0" w:space="0" w:color="auto"/>
                        <w:bottom w:val="none" w:sz="0" w:space="0" w:color="auto"/>
                        <w:right w:val="none" w:sz="0" w:space="0" w:color="auto"/>
                      </w:divBdr>
                    </w:div>
                    <w:div w:id="257376187">
                      <w:marLeft w:val="0"/>
                      <w:marRight w:val="0"/>
                      <w:marTop w:val="0"/>
                      <w:marBottom w:val="0"/>
                      <w:divBdr>
                        <w:top w:val="none" w:sz="0" w:space="0" w:color="auto"/>
                        <w:left w:val="none" w:sz="0" w:space="0" w:color="auto"/>
                        <w:bottom w:val="none" w:sz="0" w:space="0" w:color="auto"/>
                        <w:right w:val="none" w:sz="0" w:space="0" w:color="auto"/>
                      </w:divBdr>
                    </w:div>
                    <w:div w:id="73169270">
                      <w:marLeft w:val="0"/>
                      <w:marRight w:val="0"/>
                      <w:marTop w:val="0"/>
                      <w:marBottom w:val="0"/>
                      <w:divBdr>
                        <w:top w:val="none" w:sz="0" w:space="0" w:color="auto"/>
                        <w:left w:val="none" w:sz="0" w:space="0" w:color="auto"/>
                        <w:bottom w:val="none" w:sz="0" w:space="0" w:color="auto"/>
                        <w:right w:val="none" w:sz="0" w:space="0" w:color="auto"/>
                      </w:divBdr>
                    </w:div>
                    <w:div w:id="1253855655">
                      <w:marLeft w:val="0"/>
                      <w:marRight w:val="0"/>
                      <w:marTop w:val="0"/>
                      <w:marBottom w:val="0"/>
                      <w:divBdr>
                        <w:top w:val="none" w:sz="0" w:space="0" w:color="auto"/>
                        <w:left w:val="none" w:sz="0" w:space="0" w:color="auto"/>
                        <w:bottom w:val="none" w:sz="0" w:space="0" w:color="auto"/>
                        <w:right w:val="none" w:sz="0" w:space="0" w:color="auto"/>
                      </w:divBdr>
                    </w:div>
                    <w:div w:id="433093138">
                      <w:marLeft w:val="0"/>
                      <w:marRight w:val="0"/>
                      <w:marTop w:val="0"/>
                      <w:marBottom w:val="0"/>
                      <w:divBdr>
                        <w:top w:val="none" w:sz="0" w:space="0" w:color="auto"/>
                        <w:left w:val="none" w:sz="0" w:space="0" w:color="auto"/>
                        <w:bottom w:val="none" w:sz="0" w:space="0" w:color="auto"/>
                        <w:right w:val="none" w:sz="0" w:space="0" w:color="auto"/>
                      </w:divBdr>
                    </w:div>
                    <w:div w:id="878014333">
                      <w:marLeft w:val="0"/>
                      <w:marRight w:val="0"/>
                      <w:marTop w:val="0"/>
                      <w:marBottom w:val="0"/>
                      <w:divBdr>
                        <w:top w:val="none" w:sz="0" w:space="0" w:color="auto"/>
                        <w:left w:val="none" w:sz="0" w:space="0" w:color="auto"/>
                        <w:bottom w:val="none" w:sz="0" w:space="0" w:color="auto"/>
                        <w:right w:val="none" w:sz="0" w:space="0" w:color="auto"/>
                      </w:divBdr>
                    </w:div>
                    <w:div w:id="781191838">
                      <w:marLeft w:val="0"/>
                      <w:marRight w:val="0"/>
                      <w:marTop w:val="0"/>
                      <w:marBottom w:val="0"/>
                      <w:divBdr>
                        <w:top w:val="none" w:sz="0" w:space="0" w:color="auto"/>
                        <w:left w:val="none" w:sz="0" w:space="0" w:color="auto"/>
                        <w:bottom w:val="none" w:sz="0" w:space="0" w:color="auto"/>
                        <w:right w:val="none" w:sz="0" w:space="0" w:color="auto"/>
                      </w:divBdr>
                    </w:div>
                    <w:div w:id="1407803117">
                      <w:marLeft w:val="0"/>
                      <w:marRight w:val="0"/>
                      <w:marTop w:val="0"/>
                      <w:marBottom w:val="0"/>
                      <w:divBdr>
                        <w:top w:val="none" w:sz="0" w:space="0" w:color="auto"/>
                        <w:left w:val="none" w:sz="0" w:space="0" w:color="auto"/>
                        <w:bottom w:val="none" w:sz="0" w:space="0" w:color="auto"/>
                        <w:right w:val="none" w:sz="0" w:space="0" w:color="auto"/>
                      </w:divBdr>
                    </w:div>
                    <w:div w:id="1463115761">
                      <w:marLeft w:val="0"/>
                      <w:marRight w:val="0"/>
                      <w:marTop w:val="0"/>
                      <w:marBottom w:val="0"/>
                      <w:divBdr>
                        <w:top w:val="none" w:sz="0" w:space="0" w:color="auto"/>
                        <w:left w:val="none" w:sz="0" w:space="0" w:color="auto"/>
                        <w:bottom w:val="none" w:sz="0" w:space="0" w:color="auto"/>
                        <w:right w:val="none" w:sz="0" w:space="0" w:color="auto"/>
                      </w:divBdr>
                    </w:div>
                    <w:div w:id="1426805366">
                      <w:marLeft w:val="0"/>
                      <w:marRight w:val="0"/>
                      <w:marTop w:val="0"/>
                      <w:marBottom w:val="0"/>
                      <w:divBdr>
                        <w:top w:val="none" w:sz="0" w:space="0" w:color="auto"/>
                        <w:left w:val="none" w:sz="0" w:space="0" w:color="auto"/>
                        <w:bottom w:val="none" w:sz="0" w:space="0" w:color="auto"/>
                        <w:right w:val="none" w:sz="0" w:space="0" w:color="auto"/>
                      </w:divBdr>
                    </w:div>
                    <w:div w:id="110327280">
                      <w:marLeft w:val="0"/>
                      <w:marRight w:val="0"/>
                      <w:marTop w:val="0"/>
                      <w:marBottom w:val="0"/>
                      <w:divBdr>
                        <w:top w:val="none" w:sz="0" w:space="0" w:color="auto"/>
                        <w:left w:val="none" w:sz="0" w:space="0" w:color="auto"/>
                        <w:bottom w:val="none" w:sz="0" w:space="0" w:color="auto"/>
                        <w:right w:val="none" w:sz="0" w:space="0" w:color="auto"/>
                      </w:divBdr>
                    </w:div>
                    <w:div w:id="516699977">
                      <w:marLeft w:val="0"/>
                      <w:marRight w:val="0"/>
                      <w:marTop w:val="0"/>
                      <w:marBottom w:val="0"/>
                      <w:divBdr>
                        <w:top w:val="none" w:sz="0" w:space="0" w:color="auto"/>
                        <w:left w:val="none" w:sz="0" w:space="0" w:color="auto"/>
                        <w:bottom w:val="none" w:sz="0" w:space="0" w:color="auto"/>
                        <w:right w:val="none" w:sz="0" w:space="0" w:color="auto"/>
                      </w:divBdr>
                    </w:div>
                    <w:div w:id="41371826">
                      <w:marLeft w:val="0"/>
                      <w:marRight w:val="0"/>
                      <w:marTop w:val="0"/>
                      <w:marBottom w:val="0"/>
                      <w:divBdr>
                        <w:top w:val="none" w:sz="0" w:space="0" w:color="auto"/>
                        <w:left w:val="none" w:sz="0" w:space="0" w:color="auto"/>
                        <w:bottom w:val="none" w:sz="0" w:space="0" w:color="auto"/>
                        <w:right w:val="none" w:sz="0" w:space="0" w:color="auto"/>
                      </w:divBdr>
                    </w:div>
                    <w:div w:id="1803839112">
                      <w:marLeft w:val="0"/>
                      <w:marRight w:val="0"/>
                      <w:marTop w:val="0"/>
                      <w:marBottom w:val="0"/>
                      <w:divBdr>
                        <w:top w:val="none" w:sz="0" w:space="0" w:color="auto"/>
                        <w:left w:val="none" w:sz="0" w:space="0" w:color="auto"/>
                        <w:bottom w:val="none" w:sz="0" w:space="0" w:color="auto"/>
                        <w:right w:val="none" w:sz="0" w:space="0" w:color="auto"/>
                      </w:divBdr>
                    </w:div>
                    <w:div w:id="97793889">
                      <w:marLeft w:val="0"/>
                      <w:marRight w:val="0"/>
                      <w:marTop w:val="0"/>
                      <w:marBottom w:val="0"/>
                      <w:divBdr>
                        <w:top w:val="none" w:sz="0" w:space="0" w:color="auto"/>
                        <w:left w:val="none" w:sz="0" w:space="0" w:color="auto"/>
                        <w:bottom w:val="none" w:sz="0" w:space="0" w:color="auto"/>
                        <w:right w:val="none" w:sz="0" w:space="0" w:color="auto"/>
                      </w:divBdr>
                    </w:div>
                    <w:div w:id="288975913">
                      <w:marLeft w:val="0"/>
                      <w:marRight w:val="0"/>
                      <w:marTop w:val="0"/>
                      <w:marBottom w:val="0"/>
                      <w:divBdr>
                        <w:top w:val="none" w:sz="0" w:space="0" w:color="auto"/>
                        <w:left w:val="none" w:sz="0" w:space="0" w:color="auto"/>
                        <w:bottom w:val="none" w:sz="0" w:space="0" w:color="auto"/>
                        <w:right w:val="none" w:sz="0" w:space="0" w:color="auto"/>
                      </w:divBdr>
                    </w:div>
                    <w:div w:id="272446152">
                      <w:marLeft w:val="0"/>
                      <w:marRight w:val="0"/>
                      <w:marTop w:val="0"/>
                      <w:marBottom w:val="0"/>
                      <w:divBdr>
                        <w:top w:val="none" w:sz="0" w:space="0" w:color="auto"/>
                        <w:left w:val="none" w:sz="0" w:space="0" w:color="auto"/>
                        <w:bottom w:val="none" w:sz="0" w:space="0" w:color="auto"/>
                        <w:right w:val="none" w:sz="0" w:space="0" w:color="auto"/>
                      </w:divBdr>
                    </w:div>
                    <w:div w:id="1014110586">
                      <w:marLeft w:val="0"/>
                      <w:marRight w:val="0"/>
                      <w:marTop w:val="0"/>
                      <w:marBottom w:val="0"/>
                      <w:divBdr>
                        <w:top w:val="none" w:sz="0" w:space="0" w:color="auto"/>
                        <w:left w:val="none" w:sz="0" w:space="0" w:color="auto"/>
                        <w:bottom w:val="none" w:sz="0" w:space="0" w:color="auto"/>
                        <w:right w:val="none" w:sz="0" w:space="0" w:color="auto"/>
                      </w:divBdr>
                    </w:div>
                    <w:div w:id="1652057502">
                      <w:marLeft w:val="0"/>
                      <w:marRight w:val="0"/>
                      <w:marTop w:val="0"/>
                      <w:marBottom w:val="0"/>
                      <w:divBdr>
                        <w:top w:val="none" w:sz="0" w:space="0" w:color="auto"/>
                        <w:left w:val="none" w:sz="0" w:space="0" w:color="auto"/>
                        <w:bottom w:val="none" w:sz="0" w:space="0" w:color="auto"/>
                        <w:right w:val="none" w:sz="0" w:space="0" w:color="auto"/>
                      </w:divBdr>
                    </w:div>
                    <w:div w:id="57632076">
                      <w:marLeft w:val="0"/>
                      <w:marRight w:val="0"/>
                      <w:marTop w:val="0"/>
                      <w:marBottom w:val="0"/>
                      <w:divBdr>
                        <w:top w:val="none" w:sz="0" w:space="0" w:color="auto"/>
                        <w:left w:val="none" w:sz="0" w:space="0" w:color="auto"/>
                        <w:bottom w:val="none" w:sz="0" w:space="0" w:color="auto"/>
                        <w:right w:val="none" w:sz="0" w:space="0" w:color="auto"/>
                      </w:divBdr>
                    </w:div>
                    <w:div w:id="1013535794">
                      <w:marLeft w:val="0"/>
                      <w:marRight w:val="0"/>
                      <w:marTop w:val="0"/>
                      <w:marBottom w:val="0"/>
                      <w:divBdr>
                        <w:top w:val="none" w:sz="0" w:space="0" w:color="auto"/>
                        <w:left w:val="none" w:sz="0" w:space="0" w:color="auto"/>
                        <w:bottom w:val="none" w:sz="0" w:space="0" w:color="auto"/>
                        <w:right w:val="none" w:sz="0" w:space="0" w:color="auto"/>
                      </w:divBdr>
                    </w:div>
                    <w:div w:id="898513895">
                      <w:marLeft w:val="0"/>
                      <w:marRight w:val="0"/>
                      <w:marTop w:val="0"/>
                      <w:marBottom w:val="0"/>
                      <w:divBdr>
                        <w:top w:val="none" w:sz="0" w:space="0" w:color="auto"/>
                        <w:left w:val="none" w:sz="0" w:space="0" w:color="auto"/>
                        <w:bottom w:val="none" w:sz="0" w:space="0" w:color="auto"/>
                        <w:right w:val="none" w:sz="0" w:space="0" w:color="auto"/>
                      </w:divBdr>
                    </w:div>
                    <w:div w:id="329062469">
                      <w:marLeft w:val="0"/>
                      <w:marRight w:val="0"/>
                      <w:marTop w:val="0"/>
                      <w:marBottom w:val="0"/>
                      <w:divBdr>
                        <w:top w:val="none" w:sz="0" w:space="0" w:color="auto"/>
                        <w:left w:val="none" w:sz="0" w:space="0" w:color="auto"/>
                        <w:bottom w:val="none" w:sz="0" w:space="0" w:color="auto"/>
                        <w:right w:val="none" w:sz="0" w:space="0" w:color="auto"/>
                      </w:divBdr>
                    </w:div>
                    <w:div w:id="363143119">
                      <w:marLeft w:val="0"/>
                      <w:marRight w:val="0"/>
                      <w:marTop w:val="0"/>
                      <w:marBottom w:val="0"/>
                      <w:divBdr>
                        <w:top w:val="none" w:sz="0" w:space="0" w:color="auto"/>
                        <w:left w:val="none" w:sz="0" w:space="0" w:color="auto"/>
                        <w:bottom w:val="none" w:sz="0" w:space="0" w:color="auto"/>
                        <w:right w:val="none" w:sz="0" w:space="0" w:color="auto"/>
                      </w:divBdr>
                    </w:div>
                    <w:div w:id="1535076636">
                      <w:marLeft w:val="0"/>
                      <w:marRight w:val="0"/>
                      <w:marTop w:val="0"/>
                      <w:marBottom w:val="0"/>
                      <w:divBdr>
                        <w:top w:val="none" w:sz="0" w:space="0" w:color="auto"/>
                        <w:left w:val="none" w:sz="0" w:space="0" w:color="auto"/>
                        <w:bottom w:val="none" w:sz="0" w:space="0" w:color="auto"/>
                        <w:right w:val="none" w:sz="0" w:space="0" w:color="auto"/>
                      </w:divBdr>
                    </w:div>
                    <w:div w:id="1991909918">
                      <w:marLeft w:val="0"/>
                      <w:marRight w:val="0"/>
                      <w:marTop w:val="0"/>
                      <w:marBottom w:val="0"/>
                      <w:divBdr>
                        <w:top w:val="none" w:sz="0" w:space="0" w:color="auto"/>
                        <w:left w:val="none" w:sz="0" w:space="0" w:color="auto"/>
                        <w:bottom w:val="none" w:sz="0" w:space="0" w:color="auto"/>
                        <w:right w:val="none" w:sz="0" w:space="0" w:color="auto"/>
                      </w:divBdr>
                    </w:div>
                    <w:div w:id="1854295115">
                      <w:marLeft w:val="0"/>
                      <w:marRight w:val="0"/>
                      <w:marTop w:val="0"/>
                      <w:marBottom w:val="0"/>
                      <w:divBdr>
                        <w:top w:val="none" w:sz="0" w:space="0" w:color="auto"/>
                        <w:left w:val="none" w:sz="0" w:space="0" w:color="auto"/>
                        <w:bottom w:val="none" w:sz="0" w:space="0" w:color="auto"/>
                        <w:right w:val="none" w:sz="0" w:space="0" w:color="auto"/>
                      </w:divBdr>
                    </w:div>
                    <w:div w:id="148177684">
                      <w:marLeft w:val="0"/>
                      <w:marRight w:val="0"/>
                      <w:marTop w:val="0"/>
                      <w:marBottom w:val="0"/>
                      <w:divBdr>
                        <w:top w:val="none" w:sz="0" w:space="0" w:color="auto"/>
                        <w:left w:val="none" w:sz="0" w:space="0" w:color="auto"/>
                        <w:bottom w:val="none" w:sz="0" w:space="0" w:color="auto"/>
                        <w:right w:val="none" w:sz="0" w:space="0" w:color="auto"/>
                      </w:divBdr>
                    </w:div>
                    <w:div w:id="265305793">
                      <w:marLeft w:val="0"/>
                      <w:marRight w:val="0"/>
                      <w:marTop w:val="0"/>
                      <w:marBottom w:val="0"/>
                      <w:divBdr>
                        <w:top w:val="none" w:sz="0" w:space="0" w:color="auto"/>
                        <w:left w:val="none" w:sz="0" w:space="0" w:color="auto"/>
                        <w:bottom w:val="none" w:sz="0" w:space="0" w:color="auto"/>
                        <w:right w:val="none" w:sz="0" w:space="0" w:color="auto"/>
                      </w:divBdr>
                    </w:div>
                    <w:div w:id="216628160">
                      <w:marLeft w:val="0"/>
                      <w:marRight w:val="0"/>
                      <w:marTop w:val="0"/>
                      <w:marBottom w:val="0"/>
                      <w:divBdr>
                        <w:top w:val="none" w:sz="0" w:space="0" w:color="auto"/>
                        <w:left w:val="none" w:sz="0" w:space="0" w:color="auto"/>
                        <w:bottom w:val="none" w:sz="0" w:space="0" w:color="auto"/>
                        <w:right w:val="none" w:sz="0" w:space="0" w:color="auto"/>
                      </w:divBdr>
                    </w:div>
                    <w:div w:id="751126918">
                      <w:marLeft w:val="0"/>
                      <w:marRight w:val="0"/>
                      <w:marTop w:val="0"/>
                      <w:marBottom w:val="0"/>
                      <w:divBdr>
                        <w:top w:val="none" w:sz="0" w:space="0" w:color="auto"/>
                        <w:left w:val="none" w:sz="0" w:space="0" w:color="auto"/>
                        <w:bottom w:val="none" w:sz="0" w:space="0" w:color="auto"/>
                        <w:right w:val="none" w:sz="0" w:space="0" w:color="auto"/>
                      </w:divBdr>
                    </w:div>
                    <w:div w:id="1197542235">
                      <w:marLeft w:val="0"/>
                      <w:marRight w:val="0"/>
                      <w:marTop w:val="0"/>
                      <w:marBottom w:val="0"/>
                      <w:divBdr>
                        <w:top w:val="none" w:sz="0" w:space="0" w:color="auto"/>
                        <w:left w:val="none" w:sz="0" w:space="0" w:color="auto"/>
                        <w:bottom w:val="none" w:sz="0" w:space="0" w:color="auto"/>
                        <w:right w:val="none" w:sz="0" w:space="0" w:color="auto"/>
                      </w:divBdr>
                    </w:div>
                    <w:div w:id="1072506615">
                      <w:marLeft w:val="0"/>
                      <w:marRight w:val="0"/>
                      <w:marTop w:val="0"/>
                      <w:marBottom w:val="0"/>
                      <w:divBdr>
                        <w:top w:val="none" w:sz="0" w:space="0" w:color="auto"/>
                        <w:left w:val="none" w:sz="0" w:space="0" w:color="auto"/>
                        <w:bottom w:val="none" w:sz="0" w:space="0" w:color="auto"/>
                        <w:right w:val="none" w:sz="0" w:space="0" w:color="auto"/>
                      </w:divBdr>
                    </w:div>
                    <w:div w:id="1753434534">
                      <w:marLeft w:val="0"/>
                      <w:marRight w:val="0"/>
                      <w:marTop w:val="0"/>
                      <w:marBottom w:val="0"/>
                      <w:divBdr>
                        <w:top w:val="none" w:sz="0" w:space="0" w:color="auto"/>
                        <w:left w:val="none" w:sz="0" w:space="0" w:color="auto"/>
                        <w:bottom w:val="none" w:sz="0" w:space="0" w:color="auto"/>
                        <w:right w:val="none" w:sz="0" w:space="0" w:color="auto"/>
                      </w:divBdr>
                    </w:div>
                    <w:div w:id="99953118">
                      <w:marLeft w:val="0"/>
                      <w:marRight w:val="0"/>
                      <w:marTop w:val="0"/>
                      <w:marBottom w:val="0"/>
                      <w:divBdr>
                        <w:top w:val="none" w:sz="0" w:space="0" w:color="auto"/>
                        <w:left w:val="none" w:sz="0" w:space="0" w:color="auto"/>
                        <w:bottom w:val="none" w:sz="0" w:space="0" w:color="auto"/>
                        <w:right w:val="none" w:sz="0" w:space="0" w:color="auto"/>
                      </w:divBdr>
                    </w:div>
                    <w:div w:id="1219515587">
                      <w:marLeft w:val="0"/>
                      <w:marRight w:val="0"/>
                      <w:marTop w:val="0"/>
                      <w:marBottom w:val="0"/>
                      <w:divBdr>
                        <w:top w:val="none" w:sz="0" w:space="0" w:color="auto"/>
                        <w:left w:val="none" w:sz="0" w:space="0" w:color="auto"/>
                        <w:bottom w:val="none" w:sz="0" w:space="0" w:color="auto"/>
                        <w:right w:val="none" w:sz="0" w:space="0" w:color="auto"/>
                      </w:divBdr>
                    </w:div>
                    <w:div w:id="1318341353">
                      <w:marLeft w:val="0"/>
                      <w:marRight w:val="0"/>
                      <w:marTop w:val="0"/>
                      <w:marBottom w:val="0"/>
                      <w:divBdr>
                        <w:top w:val="none" w:sz="0" w:space="0" w:color="auto"/>
                        <w:left w:val="none" w:sz="0" w:space="0" w:color="auto"/>
                        <w:bottom w:val="none" w:sz="0" w:space="0" w:color="auto"/>
                        <w:right w:val="none" w:sz="0" w:space="0" w:color="auto"/>
                      </w:divBdr>
                    </w:div>
                    <w:div w:id="1596092036">
                      <w:marLeft w:val="0"/>
                      <w:marRight w:val="0"/>
                      <w:marTop w:val="0"/>
                      <w:marBottom w:val="0"/>
                      <w:divBdr>
                        <w:top w:val="none" w:sz="0" w:space="0" w:color="auto"/>
                        <w:left w:val="none" w:sz="0" w:space="0" w:color="auto"/>
                        <w:bottom w:val="none" w:sz="0" w:space="0" w:color="auto"/>
                        <w:right w:val="none" w:sz="0" w:space="0" w:color="auto"/>
                      </w:divBdr>
                    </w:div>
                    <w:div w:id="1876111294">
                      <w:marLeft w:val="0"/>
                      <w:marRight w:val="0"/>
                      <w:marTop w:val="0"/>
                      <w:marBottom w:val="0"/>
                      <w:divBdr>
                        <w:top w:val="none" w:sz="0" w:space="0" w:color="auto"/>
                        <w:left w:val="none" w:sz="0" w:space="0" w:color="auto"/>
                        <w:bottom w:val="none" w:sz="0" w:space="0" w:color="auto"/>
                        <w:right w:val="none" w:sz="0" w:space="0" w:color="auto"/>
                      </w:divBdr>
                    </w:div>
                    <w:div w:id="428240078">
                      <w:marLeft w:val="0"/>
                      <w:marRight w:val="0"/>
                      <w:marTop w:val="0"/>
                      <w:marBottom w:val="0"/>
                      <w:divBdr>
                        <w:top w:val="none" w:sz="0" w:space="0" w:color="auto"/>
                        <w:left w:val="none" w:sz="0" w:space="0" w:color="auto"/>
                        <w:bottom w:val="none" w:sz="0" w:space="0" w:color="auto"/>
                        <w:right w:val="none" w:sz="0" w:space="0" w:color="auto"/>
                      </w:divBdr>
                    </w:div>
                    <w:div w:id="1410886962">
                      <w:marLeft w:val="0"/>
                      <w:marRight w:val="0"/>
                      <w:marTop w:val="0"/>
                      <w:marBottom w:val="0"/>
                      <w:divBdr>
                        <w:top w:val="none" w:sz="0" w:space="0" w:color="auto"/>
                        <w:left w:val="none" w:sz="0" w:space="0" w:color="auto"/>
                        <w:bottom w:val="none" w:sz="0" w:space="0" w:color="auto"/>
                        <w:right w:val="none" w:sz="0" w:space="0" w:color="auto"/>
                      </w:divBdr>
                    </w:div>
                    <w:div w:id="1059749068">
                      <w:marLeft w:val="0"/>
                      <w:marRight w:val="0"/>
                      <w:marTop w:val="0"/>
                      <w:marBottom w:val="0"/>
                      <w:divBdr>
                        <w:top w:val="none" w:sz="0" w:space="0" w:color="auto"/>
                        <w:left w:val="none" w:sz="0" w:space="0" w:color="auto"/>
                        <w:bottom w:val="none" w:sz="0" w:space="0" w:color="auto"/>
                        <w:right w:val="none" w:sz="0" w:space="0" w:color="auto"/>
                      </w:divBdr>
                    </w:div>
                    <w:div w:id="956984672">
                      <w:marLeft w:val="0"/>
                      <w:marRight w:val="0"/>
                      <w:marTop w:val="0"/>
                      <w:marBottom w:val="0"/>
                      <w:divBdr>
                        <w:top w:val="none" w:sz="0" w:space="0" w:color="auto"/>
                        <w:left w:val="none" w:sz="0" w:space="0" w:color="auto"/>
                        <w:bottom w:val="none" w:sz="0" w:space="0" w:color="auto"/>
                        <w:right w:val="none" w:sz="0" w:space="0" w:color="auto"/>
                      </w:divBdr>
                    </w:div>
                    <w:div w:id="325744381">
                      <w:marLeft w:val="0"/>
                      <w:marRight w:val="0"/>
                      <w:marTop w:val="0"/>
                      <w:marBottom w:val="0"/>
                      <w:divBdr>
                        <w:top w:val="none" w:sz="0" w:space="0" w:color="auto"/>
                        <w:left w:val="none" w:sz="0" w:space="0" w:color="auto"/>
                        <w:bottom w:val="none" w:sz="0" w:space="0" w:color="auto"/>
                        <w:right w:val="none" w:sz="0" w:space="0" w:color="auto"/>
                      </w:divBdr>
                    </w:div>
                    <w:div w:id="1711110233">
                      <w:marLeft w:val="0"/>
                      <w:marRight w:val="0"/>
                      <w:marTop w:val="0"/>
                      <w:marBottom w:val="0"/>
                      <w:divBdr>
                        <w:top w:val="none" w:sz="0" w:space="0" w:color="auto"/>
                        <w:left w:val="none" w:sz="0" w:space="0" w:color="auto"/>
                        <w:bottom w:val="none" w:sz="0" w:space="0" w:color="auto"/>
                        <w:right w:val="none" w:sz="0" w:space="0" w:color="auto"/>
                      </w:divBdr>
                    </w:div>
                    <w:div w:id="225183920">
                      <w:marLeft w:val="0"/>
                      <w:marRight w:val="0"/>
                      <w:marTop w:val="0"/>
                      <w:marBottom w:val="0"/>
                      <w:divBdr>
                        <w:top w:val="none" w:sz="0" w:space="0" w:color="auto"/>
                        <w:left w:val="none" w:sz="0" w:space="0" w:color="auto"/>
                        <w:bottom w:val="none" w:sz="0" w:space="0" w:color="auto"/>
                        <w:right w:val="none" w:sz="0" w:space="0" w:color="auto"/>
                      </w:divBdr>
                    </w:div>
                    <w:div w:id="1220674854">
                      <w:marLeft w:val="0"/>
                      <w:marRight w:val="0"/>
                      <w:marTop w:val="0"/>
                      <w:marBottom w:val="0"/>
                      <w:divBdr>
                        <w:top w:val="none" w:sz="0" w:space="0" w:color="auto"/>
                        <w:left w:val="none" w:sz="0" w:space="0" w:color="auto"/>
                        <w:bottom w:val="none" w:sz="0" w:space="0" w:color="auto"/>
                        <w:right w:val="none" w:sz="0" w:space="0" w:color="auto"/>
                      </w:divBdr>
                    </w:div>
                    <w:div w:id="278149497">
                      <w:marLeft w:val="0"/>
                      <w:marRight w:val="0"/>
                      <w:marTop w:val="0"/>
                      <w:marBottom w:val="0"/>
                      <w:divBdr>
                        <w:top w:val="none" w:sz="0" w:space="0" w:color="auto"/>
                        <w:left w:val="none" w:sz="0" w:space="0" w:color="auto"/>
                        <w:bottom w:val="none" w:sz="0" w:space="0" w:color="auto"/>
                        <w:right w:val="none" w:sz="0" w:space="0" w:color="auto"/>
                      </w:divBdr>
                    </w:div>
                    <w:div w:id="1704666871">
                      <w:marLeft w:val="0"/>
                      <w:marRight w:val="0"/>
                      <w:marTop w:val="0"/>
                      <w:marBottom w:val="0"/>
                      <w:divBdr>
                        <w:top w:val="none" w:sz="0" w:space="0" w:color="auto"/>
                        <w:left w:val="none" w:sz="0" w:space="0" w:color="auto"/>
                        <w:bottom w:val="none" w:sz="0" w:space="0" w:color="auto"/>
                        <w:right w:val="none" w:sz="0" w:space="0" w:color="auto"/>
                      </w:divBdr>
                    </w:div>
                    <w:div w:id="1700230376">
                      <w:marLeft w:val="0"/>
                      <w:marRight w:val="0"/>
                      <w:marTop w:val="0"/>
                      <w:marBottom w:val="0"/>
                      <w:divBdr>
                        <w:top w:val="none" w:sz="0" w:space="0" w:color="auto"/>
                        <w:left w:val="none" w:sz="0" w:space="0" w:color="auto"/>
                        <w:bottom w:val="none" w:sz="0" w:space="0" w:color="auto"/>
                        <w:right w:val="none" w:sz="0" w:space="0" w:color="auto"/>
                      </w:divBdr>
                    </w:div>
                    <w:div w:id="443891745">
                      <w:marLeft w:val="0"/>
                      <w:marRight w:val="0"/>
                      <w:marTop w:val="0"/>
                      <w:marBottom w:val="0"/>
                      <w:divBdr>
                        <w:top w:val="none" w:sz="0" w:space="0" w:color="auto"/>
                        <w:left w:val="none" w:sz="0" w:space="0" w:color="auto"/>
                        <w:bottom w:val="none" w:sz="0" w:space="0" w:color="auto"/>
                        <w:right w:val="none" w:sz="0" w:space="0" w:color="auto"/>
                      </w:divBdr>
                    </w:div>
                    <w:div w:id="1247883482">
                      <w:marLeft w:val="0"/>
                      <w:marRight w:val="0"/>
                      <w:marTop w:val="0"/>
                      <w:marBottom w:val="0"/>
                      <w:divBdr>
                        <w:top w:val="none" w:sz="0" w:space="0" w:color="auto"/>
                        <w:left w:val="none" w:sz="0" w:space="0" w:color="auto"/>
                        <w:bottom w:val="none" w:sz="0" w:space="0" w:color="auto"/>
                        <w:right w:val="none" w:sz="0" w:space="0" w:color="auto"/>
                      </w:divBdr>
                    </w:div>
                    <w:div w:id="733620385">
                      <w:marLeft w:val="0"/>
                      <w:marRight w:val="0"/>
                      <w:marTop w:val="0"/>
                      <w:marBottom w:val="0"/>
                      <w:divBdr>
                        <w:top w:val="none" w:sz="0" w:space="0" w:color="auto"/>
                        <w:left w:val="none" w:sz="0" w:space="0" w:color="auto"/>
                        <w:bottom w:val="none" w:sz="0" w:space="0" w:color="auto"/>
                        <w:right w:val="none" w:sz="0" w:space="0" w:color="auto"/>
                      </w:divBdr>
                    </w:div>
                    <w:div w:id="758600288">
                      <w:marLeft w:val="0"/>
                      <w:marRight w:val="0"/>
                      <w:marTop w:val="0"/>
                      <w:marBottom w:val="0"/>
                      <w:divBdr>
                        <w:top w:val="none" w:sz="0" w:space="0" w:color="auto"/>
                        <w:left w:val="none" w:sz="0" w:space="0" w:color="auto"/>
                        <w:bottom w:val="none" w:sz="0" w:space="0" w:color="auto"/>
                        <w:right w:val="none" w:sz="0" w:space="0" w:color="auto"/>
                      </w:divBdr>
                    </w:div>
                    <w:div w:id="1429306153">
                      <w:marLeft w:val="0"/>
                      <w:marRight w:val="0"/>
                      <w:marTop w:val="0"/>
                      <w:marBottom w:val="0"/>
                      <w:divBdr>
                        <w:top w:val="none" w:sz="0" w:space="0" w:color="auto"/>
                        <w:left w:val="none" w:sz="0" w:space="0" w:color="auto"/>
                        <w:bottom w:val="none" w:sz="0" w:space="0" w:color="auto"/>
                        <w:right w:val="none" w:sz="0" w:space="0" w:color="auto"/>
                      </w:divBdr>
                    </w:div>
                    <w:div w:id="2015259608">
                      <w:marLeft w:val="0"/>
                      <w:marRight w:val="61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935</Words>
  <Characters>5334</Characters>
  <Application>Microsoft Office Word</Application>
  <DocSecurity>0</DocSecurity>
  <Lines>44</Lines>
  <Paragraphs>12</Paragraphs>
  <ScaleCrop>false</ScaleCrop>
  <Company>P R C</Company>
  <LinksUpToDate>false</LinksUpToDate>
  <CharactersWithSpaces>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2018-06-06T08:42:00Z</dcterms:created>
  <dcterms:modified xsi:type="dcterms:W3CDTF">2018-06-06T08:43:00Z</dcterms:modified>
</cp:coreProperties>
</file>